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66AA">
      <w:pPr>
        <w:pStyle w:val="normal-000006"/>
        <w:spacing/>
        <w:rPr>
          <w:rFonts w:ascii="Times New Roman" w:hAnsi="Times New Roman" w:cs="Times New Roman"/>
          <w:sz w:val="18"/>
          <w:szCs w:val="18"/>
        </w:rPr>
      </w:pPr>
      <w:r>
        <w:rPr>
          <w:rStyle w:val="defaultparagraphfont-000009"/>
          <w:sz w:val="18"/>
          <w:szCs w:val="18"/>
        </w:rPr>
        <w:t xml:space="preserve">OBRAZAC POZIVA ZA ORGANIZACIJU VIŠEDNEVNE IZVANUČIONIČKE NASTAVE </w:t>
      </w:r>
    </w:p>
    <w:p w14:paraId="137C7070">
      <w:pPr>
        <w:pStyle w:val="normal-000024"/>
        <w:spacing/>
        <w:rPr>
          <w:sz w:val="18"/>
          <w:szCs w:val="18"/>
        </w:rPr>
      </w:pPr>
      <w:r>
        <w:rPr>
          <w:rStyle w:val="000025"/>
          <w:sz w:val="18"/>
          <w:szCs w:val="18"/>
        </w:rPr>
        <w:t xml:space="preserve"> 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858"/>
      </w:tblGrid>
      <w:tr>
        <w:trPr>
          <w:trHeight w:val="195" w:hRule="atLeast"/>
        </w:trPr>
        <w:tc>
          <w:tcPr>
            <w:tcW w:type="dxa" w:w="139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29"/>
              <w:spacing/>
              <w:rPr>
                <w:sz w:val="18"/>
                <w:szCs w:val="18"/>
              </w:rPr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type="dxa" w:w="185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32"/>
              <w:spacing/>
              <w:jc w:val="left"/>
              <w:rPr>
                <w:b/>
              </w:rPr>
            </w:pPr>
          </w:p>
          <w:p>
            <w:pPr>
              <w:pStyle w:val="normal-000032"/>
              <w:spacing/>
              <w:rPr/>
            </w:pPr>
            <w:r>
              <w:rPr/>
              <w:t xml:space="preserve">SŠDR</w:t>
            </w:r>
            <w:r>
              <w:rPr/>
              <w:t xml:space="preserve">-1-2025./2026</w:t>
            </w:r>
            <w:r>
              <w:rPr/>
              <w:t xml:space="preserve">.</w:t>
            </w:r>
          </w:p>
        </w:tc>
      </w:tr>
    </w:tbl>
    <w:p w14:paraId="6D446B1F">
      <w:pPr>
        <w:pStyle w:val="normal-000034"/>
        <w:spacing/>
        <w:rPr>
          <w:sz w:val="18"/>
          <w:szCs w:val="18"/>
        </w:rPr>
      </w:pPr>
      <w:r>
        <w:rPr>
          <w:rStyle w:val="000035"/>
          <w:sz w:val="18"/>
          <w:szCs w:val="18"/>
        </w:rPr>
        <w:t xml:space="preserve"> 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765"/>
        <w:gridCol w:w="50"/>
        <w:gridCol w:w="955"/>
        <w:gridCol w:w="50"/>
      </w:tblGrid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1.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Podaci o školi: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Upisati tražene podatke: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Naziv škole: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  <w:r>
              <w:rPr>
                <w:rStyle w:val="000042"/>
                <w:sz w:val="18"/>
                <w:szCs w:val="18"/>
              </w:rPr>
              <w:t xml:space="preserve">Srednja škola Duga Resa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Adresa:    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  <w:r>
              <w:rPr>
                <w:rStyle w:val="000042"/>
                <w:sz w:val="18"/>
                <w:szCs w:val="18"/>
              </w:rPr>
              <w:t xml:space="preserve">Jozefinska ulica 27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Mjesto: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  <w:r>
              <w:rPr>
                <w:rStyle w:val="000042"/>
                <w:sz w:val="18"/>
                <w:szCs w:val="18"/>
              </w:rPr>
              <w:t xml:space="preserve">Duga Resa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A</w:t>
            </w:r>
            <w:r>
              <w:rPr>
                <w:rStyle w:val="defaultparagraphfont-000016"/>
                <w:sz w:val="18"/>
                <w:szCs w:val="18"/>
              </w:rPr>
              <w:t xml:space="preserve">dresa na koju se dostavlja poziv: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45"/>
              <w:spacing/>
              <w:jc w:val="left"/>
              <w:rPr>
                <w:sz w:val="18"/>
                <w:szCs w:val="18"/>
              </w:rPr>
            </w:pPr>
            <w:r>
              <w:rPr>
                <w:rStyle w:val="defaultparagraphfont-000009"/>
                <w:sz w:val="18"/>
                <w:szCs w:val="18"/>
              </w:rPr>
              <w:t xml:space="preserve">  Jozefinska cesta 27, 47250 Duga Resa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2.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Korisnici usluge su učenici: </w:t>
            </w:r>
          </w:p>
        </w:tc>
        <w:tc>
          <w:tcPr>
            <w:tcW w:type="dxa" w:w="2624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  <w:r>
              <w:rPr>
                <w:rStyle w:val="000042"/>
                <w:sz w:val="18"/>
                <w:szCs w:val="18"/>
              </w:rPr>
              <w:t xml:space="preserve">3. a, 3. b</w:t>
            </w:r>
            <w:r>
              <w:rPr>
                <w:rStyle w:val="000042"/>
                <w:sz w:val="18"/>
                <w:szCs w:val="18"/>
              </w:rPr>
              <w:t xml:space="preserve">, 3.d</w:t>
            </w:r>
            <w:r>
              <w:rPr>
                <w:rStyle w:val="000042"/>
                <w:sz w:val="18"/>
                <w:szCs w:val="18"/>
              </w:rPr>
              <w:t xml:space="preserve"> i 2. c</w:t>
            </w:r>
          </w:p>
        </w:tc>
        <w:tc>
          <w:tcPr>
            <w:tcW w:type="dxa" w:w="1770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razreda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3.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Tip putovanja: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Uz planirano upisati broj dana i noćenja: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Škola u prirodi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dana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295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noćenja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  <w:trHeight w:val="180" w:hRule="atLeast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4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b)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Višednevna terenska nastava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dana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295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noćenja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5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c)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Školska ekskurzija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      </w:t>
            </w:r>
            <w:r>
              <w:rPr>
                <w:rStyle w:val="defaultparagraphfont-000004"/>
                <w:sz w:val="18"/>
                <w:szCs w:val="18"/>
              </w:rPr>
              <w:t xml:space="preserve">7</w:t>
            </w:r>
            <w:r>
              <w:rPr>
                <w:rStyle w:val="defaultparagraphfont-000004"/>
                <w:sz w:val="18"/>
                <w:szCs w:val="18"/>
              </w:rPr>
              <w:t xml:space="preserve">  dana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295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6</w:t>
            </w:r>
            <w:r>
              <w:rPr>
                <w:rStyle w:val="defaultparagraphfont-000004"/>
                <w:sz w:val="18"/>
                <w:szCs w:val="18"/>
              </w:rPr>
              <w:t xml:space="preserve">    noćenja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5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d)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Posjet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dana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295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noćenja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4.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defaultparagraphfont-000009"/>
                <w:sz w:val="18"/>
                <w:szCs w:val="18"/>
              </w:rPr>
              <w:t xml:space="preserve">Odredište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Upisati područje, ime/imena države/država: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jc w:val="left"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Područje u Republici Hrvatskoj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b)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Država/e u inozemstvu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b/>
                <w:sz w:val="18"/>
                <w:szCs w:val="18"/>
              </w:rPr>
            </w:pPr>
            <w:r>
              <w:rPr>
                <w:rStyle w:val="000002"/>
                <w:b/>
                <w:sz w:val="18"/>
                <w:szCs w:val="18"/>
                <w:vertAlign w:val="superscript"/>
              </w:rPr>
              <w:t xml:space="preserve"> </w:t>
            </w:r>
            <w:r>
              <w:rPr>
                <w:rStyle w:val="000002"/>
                <w:b/>
                <w:sz w:val="18"/>
                <w:szCs w:val="18"/>
                <w:vertAlign w:val="superscript"/>
              </w:rPr>
              <w:t xml:space="preserve">ŠPANJOLSKA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5.</w:t>
            </w:r>
          </w:p>
          <w:p>
            <w:pPr>
              <w:pStyle w:val="normal-000013"/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365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Planirano vrijeme realizacije </w:t>
            </w:r>
          </w:p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(predložiti u okvirnom terminu od dva tjedna): </w:t>
            </w:r>
          </w:p>
        </w:tc>
        <w:tc>
          <w:tcPr>
            <w:tcW w:type="dxa" w:w="77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.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  <w:t xml:space="preserve">.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.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.</w:t>
            </w:r>
          </w:p>
        </w:tc>
        <w:tc>
          <w:tcPr>
            <w:tcW w:type="dxa" w:w="1005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.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</w:p>
        </w:tc>
        <w:tc>
          <w:tcPr>
            <w:tcW w:type="dxa" w:w="3365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77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Datum 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Mjesec 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Datum 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Mjesec </w:t>
            </w:r>
          </w:p>
        </w:tc>
        <w:tc>
          <w:tcPr>
            <w:tcW w:type="dxa" w:w="1005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Godina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6.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Broj sudionika: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Upisati broj: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a)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Predviđeni broj učenika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409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56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s mogućnošću odstupanja za </w:t>
            </w:r>
            <w:r>
              <w:rPr>
                <w:rStyle w:val="defaultparagraphfont-000040"/>
                <w:sz w:val="18"/>
                <w:szCs w:val="18"/>
              </w:rPr>
              <w:t xml:space="preserve">5 </w:t>
            </w:r>
            <w:r>
              <w:rPr>
                <w:rStyle w:val="defaultparagraphfont-000040"/>
                <w:sz w:val="18"/>
                <w:szCs w:val="18"/>
              </w:rPr>
              <w:t xml:space="preserve">učenika </w:t>
            </w:r>
          </w:p>
        </w:tc>
      </w:tr>
      <w:tr>
        <w:trPr/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b)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3"/>
              <w:spacing/>
              <w:jc w:val="left"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Predviđeni broj učitelja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79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765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50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005"/>
            <w:gridSpan w:val="2"/>
            <w:tcBorders/>
            <w:hideMark/>
            <w:vAlign w:val="center"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c)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3"/>
              <w:spacing/>
              <w:jc w:val="left"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Očekivani broj gratis ponuda za učenike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7.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Plan puta: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8"/>
              <w:spacing/>
              <w:rPr>
                <w:sz w:val="18"/>
                <w:szCs w:val="18"/>
              </w:rPr>
            </w:pPr>
            <w:r>
              <w:rPr>
                <w:rStyle w:val="defaultparagraphfont-000040"/>
                <w:sz w:val="18"/>
                <w:szCs w:val="18"/>
              </w:rPr>
              <w:t xml:space="preserve">Upisati traženo: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Mjesto polaska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5"/>
              <w:spacing/>
              <w:rPr>
                <w:b/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b/>
                <w:sz w:val="18"/>
                <w:szCs w:val="18"/>
              </w:rPr>
              <w:t xml:space="preserve">Duga Resa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Imena mjesta (gradova i/ili naselja) koja se posjećuju: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</w:t>
            </w:r>
            <w:r>
              <w:rPr>
                <w:b/>
                <w:sz w:val="18"/>
                <w:szCs w:val="18"/>
              </w:rPr>
              <w:t xml:space="preserve">erona</w:t>
            </w:r>
            <w:r>
              <w:rPr>
                <w:b/>
                <w:sz w:val="18"/>
                <w:szCs w:val="18"/>
              </w:rPr>
              <w:t xml:space="preserve">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N</w:t>
            </w:r>
            <w:r>
              <w:rPr>
                <w:b/>
                <w:sz w:val="18"/>
                <w:szCs w:val="18"/>
              </w:rPr>
              <w:t xml:space="preserve">ica,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Monaco,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Cannes</w:t>
            </w:r>
            <w:r>
              <w:rPr>
                <w:b/>
                <w:sz w:val="18"/>
                <w:szCs w:val="18"/>
              </w:rPr>
              <w:t xml:space="preserve">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Arles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Barcelona</w:t>
            </w:r>
            <w:r>
              <w:rPr>
                <w:b/>
                <w:sz w:val="18"/>
                <w:szCs w:val="18"/>
              </w:rPr>
              <w:t xml:space="preserve">,</w:t>
            </w:r>
            <w:r>
              <w:rPr>
                <w:b/>
                <w:sz w:val="18"/>
                <w:szCs w:val="18"/>
              </w:rPr>
              <w:t xml:space="preserve"> Montserrat, </w:t>
            </w:r>
            <w:r>
              <w:rPr>
                <w:b/>
                <w:sz w:val="18"/>
                <w:szCs w:val="18"/>
              </w:rPr>
              <w:t xml:space="preserve">Lloret</w:t>
            </w:r>
            <w:r>
              <w:rPr>
                <w:b/>
                <w:sz w:val="18"/>
                <w:szCs w:val="18"/>
              </w:rPr>
              <w:t xml:space="preserve"> de Mar, </w:t>
            </w:r>
            <w:r>
              <w:rPr>
                <w:b/>
                <w:sz w:val="18"/>
                <w:szCs w:val="18"/>
              </w:rPr>
              <w:t xml:space="preserve">Tossa</w:t>
            </w:r>
            <w:r>
              <w:rPr>
                <w:b/>
                <w:sz w:val="18"/>
                <w:szCs w:val="18"/>
              </w:rPr>
              <w:t xml:space="preserve"> de Mar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Figueras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8.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Vrsta prijevoza: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6"/>
              <w:spacing/>
              <w:rPr>
                <w:sz w:val="18"/>
                <w:szCs w:val="18"/>
              </w:rPr>
            </w:pPr>
            <w:r>
              <w:rPr>
                <w:rStyle w:val="defaultparagraphfont-000077"/>
                <w:sz w:val="18"/>
                <w:szCs w:val="18"/>
              </w:rPr>
              <w:t xml:space="preserve">Traženo označiti s X ili dopisati kombinacije: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Autobus koji udovoljava zakonskim propisima za prijevoz učenika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>
                <w:b/>
                <w:sz w:val="18"/>
                <w:szCs w:val="18"/>
              </w:rPr>
            </w:pPr>
            <w:r>
              <w:rPr>
                <w:rStyle w:val="000002"/>
                <w:b/>
                <w:sz w:val="18"/>
                <w:szCs w:val="18"/>
              </w:rPr>
              <w:t xml:space="preserve"> 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X – u polasku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b)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Vlak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c)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Brod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d)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Zrakoplov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>
                <w:b/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X – u odlasku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Kombinirani prijevoz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0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  <w:vertAlign w:val="superscript"/>
              </w:rPr>
              <w:t xml:space="preserve"> </w:t>
            </w:r>
            <w:r>
              <w:rPr>
                <w:rStyle w:val="000002"/>
                <w:sz w:val="18"/>
                <w:szCs w:val="18"/>
              </w:rPr>
              <w:t xml:space="preserve"> </w:t>
            </w:r>
            <w:r>
              <w:rPr>
                <w:rStyle w:val="000002"/>
                <w:sz w:val="18"/>
                <w:szCs w:val="18"/>
              </w:rPr>
              <w:t xml:space="preserve">X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9.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Smještaj i prehrana: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4"/>
              <w:spacing/>
              <w:rPr>
                <w:sz w:val="18"/>
                <w:szCs w:val="18"/>
              </w:rPr>
            </w:pPr>
            <w:r>
              <w:rPr>
                <w:rStyle w:val="defaultparagraphfont-000077"/>
                <w:sz w:val="18"/>
                <w:szCs w:val="18"/>
              </w:rPr>
              <w:t xml:space="preserve">Označiti s X ili dopisati traženo: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Hostel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b)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88"/>
              <w:spacing/>
              <w:rPr>
                <w:color w:val="000000"/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Hotel, ako je moguće: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tabs>
                <w:tab w:val="left" w:pos="588"/>
              </w:tabs>
              <w: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X   ***</w:t>
            </w:r>
            <w:r>
              <w:rPr>
                <w:b/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  <w:t xml:space="preserve">****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left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rStyle w:val="000042"/>
                <w:sz w:val="18"/>
                <w:szCs w:val="18"/>
              </w:rPr>
            </w:pPr>
          </w:p>
        </w:tc>
        <w:tc>
          <w:tcPr>
            <w:tcW w:type="dxa" w:w="480"/>
            <w:gridSpan w:val="3"/>
            <w:tcBorders>
              <w:left w:val="nil"/>
              <w:bottom w:val="dotted" w:color="auto" w:sz="4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66"/>
              <w:spacing/>
              <w:rPr>
                <w:rStyle w:val="defaultparagraphfont-000016"/>
                <w:sz w:val="18"/>
                <w:szCs w:val="18"/>
              </w:rPr>
            </w:pPr>
            <w:r>
              <w:rPr>
                <w:rStyle w:val="defaultparagraphfont-000016"/>
                <w:rFonts w:eastAsia="SimHei"/>
                <w:sz w:val="18"/>
                <w:szCs w:val="18"/>
              </w:rPr>
              <w:t xml:space="preserve">□</w:t>
            </w:r>
          </w:p>
        </w:tc>
        <w:tc>
          <w:tcPr>
            <w:tcW w:type="dxa" w:w="2885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88"/>
              <w:spacing/>
              <w:rPr>
                <w:rStyle w:val="defaultparagraphfont-000016"/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bliže centru grada</w:t>
            </w:r>
          </w:p>
        </w:tc>
        <w:tc>
          <w:tcPr>
            <w:tcW w:type="dxa" w:w="4394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listparagraph-000089"/>
              <w:spacing/>
              <w:jc w:val="left"/>
              <w:rPr>
                <w:rStyle w:val="defaultparagraphfont-000077"/>
                <w:b/>
                <w:sz w:val="18"/>
                <w:szCs w:val="18"/>
              </w:rPr>
            </w:pPr>
            <w:r>
              <w:rPr>
                <w:rStyle w:val="defaultparagraphfont-000077"/>
                <w:b/>
                <w:sz w:val="18"/>
                <w:szCs w:val="18"/>
              </w:rPr>
              <w:t xml:space="preserve">X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 -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 Nica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   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(1 noćenje)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           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left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rStyle w:val="000042"/>
                <w:sz w:val="18"/>
                <w:szCs w:val="18"/>
              </w:rPr>
            </w:pPr>
          </w:p>
        </w:tc>
        <w:tc>
          <w:tcPr>
            <w:tcW w:type="dxa" w:w="480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66"/>
              <w:spacing/>
              <w:rPr>
                <w:rStyle w:val="defaultparagraphfont-000016"/>
                <w:sz w:val="18"/>
                <w:szCs w:val="18"/>
              </w:rPr>
            </w:pPr>
            <w:r>
              <w:rPr>
                <w:rStyle w:val="defaultparagraphfont-000016"/>
                <w:rFonts w:eastAsia="SimHei"/>
                <w:sz w:val="18"/>
                <w:szCs w:val="18"/>
              </w:rPr>
              <w:t xml:space="preserve">□</w:t>
            </w:r>
          </w:p>
        </w:tc>
        <w:tc>
          <w:tcPr>
            <w:tcW w:type="dxa" w:w="2885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88"/>
              <w:spacing/>
              <w:rPr>
                <w:rStyle w:val="defaultparagraphfont-000016"/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izvan grada s mogućnošću korištenja javnog prijevoza</w:t>
            </w:r>
          </w:p>
        </w:tc>
        <w:tc>
          <w:tcPr>
            <w:tcW w:type="dxa" w:w="4394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listparagraph-000089"/>
              <w:spacing/>
              <w:jc w:val="left"/>
              <w:rPr>
                <w:rStyle w:val="defaultparagraphfont-000077"/>
                <w:b/>
                <w:sz w:val="18"/>
                <w:szCs w:val="18"/>
              </w:rPr>
            </w:pPr>
            <w:r>
              <w:rPr>
                <w:rStyle w:val="defaultparagraphfont-000077"/>
                <w:b/>
                <w:sz w:val="18"/>
                <w:szCs w:val="18"/>
              </w:rPr>
              <w:t xml:space="preserve">X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 - 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L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l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oret</w:t>
            </w:r>
            <w:r>
              <w:rPr>
                <w:rStyle w:val="defaultparagraphfont-000077"/>
                <w:b/>
                <w:sz w:val="18"/>
                <w:szCs w:val="18"/>
              </w:rPr>
              <w:t xml:space="preserve"> de Mar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rStyle w:val="000042"/>
                <w:sz w:val="18"/>
                <w:szCs w:val="18"/>
              </w:rPr>
            </w:pPr>
          </w:p>
        </w:tc>
        <w:tc>
          <w:tcPr>
            <w:tcW w:type="dxa" w:w="480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66"/>
              <w:spacing/>
              <w:rPr>
                <w:rStyle w:val="defaultparagraphfont-000016"/>
                <w:sz w:val="18"/>
                <w:szCs w:val="18"/>
              </w:rPr>
            </w:pPr>
            <w:r>
              <w:rPr>
                <w:rStyle w:val="defaultparagraphfont-000016"/>
                <w:rFonts w:eastAsia="SimHei"/>
                <w:sz w:val="18"/>
                <w:szCs w:val="18"/>
              </w:rPr>
              <w:t xml:space="preserve">□</w:t>
            </w:r>
          </w:p>
        </w:tc>
        <w:tc>
          <w:tcPr>
            <w:tcW w:type="dxa" w:w="2885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88"/>
              <w:spacing/>
              <w:ind w:left="243" w:hanging="243"/>
              <w:rPr>
                <w:rStyle w:val="defaultparagraphfont-000016"/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nije bitna udaljenost od grada</w:t>
            </w:r>
          </w:p>
        </w:tc>
        <w:tc>
          <w:tcPr>
            <w:tcW w:type="dxa" w:w="4394"/>
            <w:gridSpan w:val="9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listparagraph-000089"/>
              <w:spacing/>
              <w:jc w:val="left"/>
              <w:rPr>
                <w:rStyle w:val="defaultparagraphfont-000077"/>
                <w:sz w:val="18"/>
                <w:szCs w:val="18"/>
              </w:rPr>
            </w:pP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c)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Pansion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90"/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d)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jc w:val="left"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Prehrana na bazi polupansiona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e)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9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Prehrana na bazi punoga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-00009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pansiona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21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-000013"/>
              <w:spacing/>
              <w:rPr>
                <w:sz w:val="18"/>
                <w:szCs w:val="18"/>
              </w:rPr>
            </w:pP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66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f)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9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Drugi zahtjevi vezano uz smještaj i/ili prehranu (npr. za učenike s teškoćama, zdravstvenim problemima ili posebnom prehranom i sl.)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Dnevnice za profesore voditelje i pratitelja</w:t>
            </w:r>
          </w:p>
          <w:p>
            <w:pPr>
              <w:pStyle w:val="normal-000013"/>
              <w:spacing/>
              <w:rPr>
                <w:sz w:val="18"/>
                <w:szCs w:val="18"/>
              </w:rPr>
            </w:pP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10.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U cijenu ponude uračunati: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94"/>
              <w:spacing/>
              <w:rPr>
                <w:sz w:val="18"/>
                <w:szCs w:val="18"/>
              </w:rPr>
            </w:pPr>
            <w:r>
              <w:rPr>
                <w:rStyle w:val="defaultparagraphfont-000077"/>
                <w:sz w:val="18"/>
                <w:szCs w:val="18"/>
              </w:rPr>
              <w:t xml:space="preserve">Upisati traženo s imenima svakog muzeja, nacionalnog parka ili parka prirode, dvorca, grada, radionice i sl.: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Ulaznice za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aslov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noćn</w:t>
            </w:r>
            <w:r>
              <w:rPr>
                <w:b w:val="0"/>
                <w:sz w:val="18"/>
                <w:szCs w:val="18"/>
              </w:rPr>
              <w:t xml:space="preserve">i</w:t>
            </w:r>
            <w:r>
              <w:rPr>
                <w:b w:val="0"/>
                <w:sz w:val="18"/>
                <w:szCs w:val="18"/>
              </w:rPr>
              <w:t xml:space="preserve"> klub, Sagrada </w:t>
            </w:r>
            <w:r>
              <w:rPr>
                <w:b w:val="0"/>
                <w:sz w:val="18"/>
                <w:szCs w:val="18"/>
              </w:rPr>
              <w:t xml:space="preserve">familia</w:t>
            </w:r>
            <w:r>
              <w:rPr>
                <w:b w:val="0"/>
                <w:sz w:val="18"/>
                <w:szCs w:val="18"/>
              </w:rPr>
              <w:t xml:space="preserve">, park </w:t>
            </w:r>
            <w:r>
              <w:rPr>
                <w:b w:val="0"/>
                <w:sz w:val="18"/>
                <w:szCs w:val="18"/>
              </w:rPr>
              <w:t xml:space="preserve">Guella</w:t>
            </w:r>
            <w:r>
              <w:rPr>
                <w:b w:val="0"/>
                <w:bCs w:val="0"/>
                <w:sz w:val="18"/>
                <w:szCs w:val="18"/>
              </w:rPr>
              <w:t xml:space="preserve">, </w:t>
            </w:r>
            <w:r>
              <w:rPr>
                <w:b w:val="0"/>
                <w:bCs w:val="0"/>
                <w:sz w:val="18"/>
                <w:szCs w:val="18"/>
              </w:rPr>
              <w:t xml:space="preserve">Camp</w:t>
            </w:r>
            <w:r>
              <w:rPr>
                <w:b w:val="0"/>
                <w:bCs w:val="0"/>
                <w:sz w:val="18"/>
                <w:szCs w:val="18"/>
              </w:rPr>
              <w:t xml:space="preserve"> Nou</w:t>
            </w:r>
            <w:r>
              <w:rPr>
                <w:b w:val="0"/>
                <w:bCs w:val="0"/>
                <w:sz w:val="18"/>
                <w:szCs w:val="18"/>
              </w:rPr>
              <w:t xml:space="preserve">, </w:t>
            </w:r>
            <w:r>
              <w:rPr>
                <w:b w:val="0"/>
                <w:bCs w:val="0"/>
                <w:sz w:val="18"/>
                <w:szCs w:val="18"/>
              </w:rPr>
              <w:t xml:space="preserve">Montijuc</w:t>
            </w:r>
            <w:r>
              <w:rPr>
                <w:b w:val="0"/>
                <w:bCs w:val="0"/>
                <w:sz w:val="18"/>
                <w:szCs w:val="18"/>
              </w:rPr>
              <w:t xml:space="preserve">, </w:t>
            </w:r>
            <w:r>
              <w:rPr>
                <w:b w:val="0"/>
                <w:bCs w:val="0"/>
                <w:sz w:val="18"/>
                <w:szCs w:val="18"/>
              </w:rPr>
              <w:t xml:space="preserve">Montserrat, muzej Gale i Salvadora Dalija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>
            <w:pPr>
              <w:spacing/>
              <w:rPr>
                <w:sz w:val="18"/>
                <w:szCs w:val="18"/>
                <w:shd w:val="clear" w:color="auto" w:fill="FFFFFF"/>
              </w:rPr>
            </w:pPr>
            <w:r>
              <w:rPr>
                <w:b/>
                <w:iCs/>
                <w:sz w:val="18"/>
                <w:szCs w:val="18"/>
              </w:rPr>
              <w:t xml:space="preserve">Fakultativno</w:t>
            </w:r>
            <w:r>
              <w:rPr>
                <w:iCs/>
                <w:sz w:val="18"/>
                <w:szCs w:val="18"/>
              </w:rPr>
              <w:t xml:space="preserve">: </w:t>
            </w:r>
            <w:r>
              <w:rPr>
                <w:iCs/>
                <w:sz w:val="18"/>
                <w:szCs w:val="18"/>
              </w:rPr>
              <w:t xml:space="preserve">Picass</w:t>
            </w:r>
            <w:r>
              <w:rPr>
                <w:iCs/>
                <w:sz w:val="18"/>
                <w:szCs w:val="18"/>
              </w:rPr>
              <w:t xml:space="preserve">ov</w:t>
            </w:r>
            <w:r>
              <w:rPr>
                <w:iCs/>
                <w:sz w:val="18"/>
                <w:szCs w:val="18"/>
              </w:rPr>
              <w:t xml:space="preserve"> muzej</w:t>
            </w:r>
            <w:r>
              <w:rPr>
                <w:i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"https://www.aquariumbcn.com/en/"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L'Aquàrium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de Barcelona 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(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akvarijum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)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>
            <w:pPr>
              <w:pStyle w:val="Naslov5"/>
              <w:shd w:val="clear" w:color="auto" w:fill="FFFFFF"/>
              <w:spacing w:before="0" w:beforeAutospacing="0" w:after="0" w:afterAutospacing="0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b)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Sudjelovanje u radionicama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 c)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>
                <w:sz w:val="18"/>
                <w:szCs w:val="18"/>
              </w:rPr>
            </w:pPr>
            <w:r>
              <w:rPr>
                <w:rStyle w:val="defaultparagraphfont-000016"/>
                <w:sz w:val="18"/>
                <w:szCs w:val="18"/>
              </w:rPr>
              <w:t xml:space="preserve">Turističkog vodiča za razgled grada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94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9"/>
              <w:spacing/>
              <w:jc w:val="left"/>
              <w:rPr>
                <w:sz w:val="18"/>
                <w:szCs w:val="18"/>
              </w:rPr>
            </w:pPr>
            <w:r>
              <w:rPr>
                <w:rStyle w:val="defaultparagraphfont-000077"/>
                <w:sz w:val="18"/>
                <w:szCs w:val="18"/>
              </w:rPr>
              <w:t xml:space="preserve">sva navedena odredišta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defaultparagraphfont-000037"/>
                <w:sz w:val="18"/>
                <w:szCs w:val="18"/>
              </w:rPr>
              <w:t xml:space="preserve">11. </w:t>
            </w:r>
          </w:p>
        </w:tc>
        <w:tc>
          <w:tcPr>
            <w:tcW w:type="dxa" w:w="4774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defaultparagraphfont-000009"/>
                <w:sz w:val="18"/>
                <w:szCs w:val="18"/>
              </w:rPr>
              <w:t xml:space="preserve">U cijenu uključiti i stavke putnog osiguranja od: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4"/>
              <w:spacing/>
              <w:rPr>
                <w:sz w:val="18"/>
                <w:szCs w:val="18"/>
              </w:rPr>
            </w:pPr>
            <w:r>
              <w:rPr>
                <w:rStyle w:val="defaultparagraphfont-000077"/>
                <w:sz w:val="18"/>
                <w:szCs w:val="18"/>
              </w:rPr>
              <w:t xml:space="preserve">Traženo označiti s X ili dopisati (za br. 12):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0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posljedica nesretnoga slučaja i bolesti na </w:t>
            </w:r>
          </w:p>
          <w:p>
            <w:pPr>
              <w:pStyle w:val="listparagraph-000100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putovanju u inozemstvu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X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b)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3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zdravstvenog osiguranja za vrijeme puta i boravka u inozemstvu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X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c)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0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otkaza putovanja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X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d)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3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troškova pomoći povratka u mjesto polazišta u slučaju nesreće i bolesti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X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0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oštećenja i gubitka prtljage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000002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gridAfter w:val="1"/>
          <w:wAfter w:type="dxa" w:w="50"/>
        </w:trPr>
        <w:tc>
          <w:tcPr>
            <w:tcW w:type="dxa" w:w="8214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defaultparagraphfont-000009"/>
                <w:sz w:val="18"/>
                <w:szCs w:val="18"/>
              </w:rPr>
              <w:t xml:space="preserve">12.        Dostava ponuda: </w:t>
            </w:r>
          </w:p>
        </w:tc>
      </w:tr>
      <w:tr>
        <w:trPr>
          <w:gridAfter w:val="1"/>
          <w:wAfter w:type="dxa" w:w="50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sz w:val="18"/>
                <w:szCs w:val="18"/>
              </w:rPr>
            </w:pPr>
            <w:r>
              <w:rPr>
                <w:rStyle w:val="000042"/>
                <w:sz w:val="18"/>
                <w:szCs w:val="18"/>
              </w:rPr>
              <w:t xml:space="preserve">  </w:t>
            </w:r>
          </w:p>
        </w:tc>
        <w:tc>
          <w:tcPr>
            <w:tcW w:type="dxa" w:w="2231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Rok dostave ponuda je </w:t>
            </w:r>
          </w:p>
        </w:tc>
        <w:tc>
          <w:tcPr>
            <w:tcW w:type="dxa" w:w="5528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0"/>
              <w:spacing/>
              <w:rPr>
                <w:sz w:val="18"/>
                <w:szCs w:val="18"/>
              </w:rPr>
            </w:pPr>
            <w:r>
              <w:rPr>
                <w:rStyle w:val="defaultparagraphfont-000107"/>
                <w:color w:val="auto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27. </w:t>
            </w:r>
            <w:r>
              <w:rPr>
                <w:sz w:val="18"/>
                <w:szCs w:val="18"/>
              </w:rPr>
              <w:t xml:space="preserve">10.</w:t>
            </w:r>
            <w:r>
              <w:rPr>
                <w:sz w:val="18"/>
                <w:szCs w:val="18"/>
              </w:rPr>
              <w:t xml:space="preserve"> 2025.</w:t>
            </w:r>
          </w:p>
        </w:tc>
      </w:tr>
      <w:tr>
        <w:trPr>
          <w:gridAfter w:val="1"/>
          <w:wAfter w:type="dxa" w:w="50"/>
        </w:trPr>
        <w:tc>
          <w:tcPr>
            <w:tcW w:type="dxa" w:w="5229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0"/>
              <w:spacing/>
              <w:rPr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        Razmatranje ponuda održat će se u školi dana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985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11"/>
              <w: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2025. u 17</w:t>
            </w:r>
            <w:r>
              <w:rPr>
                <w:sz w:val="18"/>
                <w:szCs w:val="18"/>
              </w:rPr>
              <w:t xml:space="preserve">.00 h</w:t>
            </w:r>
          </w:p>
        </w:tc>
      </w:tr>
    </w:tbl>
    <w:p w14:paraId="27B96491">
      <w:pPr>
        <w:pStyle w:val="listparagraph-000112"/>
        <w:spacing w:before="120" w:beforeAutospacing="0" w:after="120"/>
        <w:rPr>
          <w:rStyle w:val="000113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2"/>
        <w:gridCol w:w="2654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KLASA: </w:t>
            </w:r>
            <w:r>
              <w:rPr>
                <w:noProof/>
                <w:sz w:val="20"/>
                <w:szCs w:val="20"/>
                <w:lang w:val="en-US"/>
              </w:rPr>
              <w:t xml:space="preserve">602-03/25-16/6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0"/>
                <w:szCs w:val="20"/>
                <w:lang w:eastAsia="en-US"/>
              </w:rPr>
              <w:t xml:space="preserve">2133-53-01-25-2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Duga Resa,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17. 10. 2025.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0AC34">
      <w:pPr>
        <w:pStyle w:val="listparagraph-000112"/>
        <w:spacing w:before="120" w:beforeAutospacing="0" w:after="120"/>
        <w:rPr>
          <w:sz w:val="18"/>
          <w:szCs w:val="18"/>
        </w:rPr>
      </w:pPr>
      <w:r>
        <w:rPr>
          <w:rStyle w:val="defaultparagraphfont-000115"/>
          <w:sz w:val="18"/>
          <w:szCs w:val="18"/>
        </w:rPr>
        <w:t xml:space="preserve">1. Prije </w:t>
      </w:r>
      <w:r>
        <w:rPr>
          <w:rStyle w:val="defaultparagraphfont-000117"/>
          <w:sz w:val="18"/>
          <w:szCs w:val="18"/>
        </w:rPr>
        <w:t xml:space="preserve">potpisivanja ugovora </w:t>
      </w:r>
      <w:r>
        <w:rPr>
          <w:rStyle w:val="defaultparagraphfont-000115"/>
          <w:sz w:val="18"/>
          <w:szCs w:val="18"/>
        </w:rPr>
        <w:t xml:space="preserve">za </w:t>
      </w:r>
      <w:r>
        <w:rPr>
          <w:rStyle w:val="defaultparagraphfont-000117"/>
          <w:sz w:val="18"/>
          <w:szCs w:val="18"/>
        </w:rPr>
        <w:t xml:space="preserve">ponudu</w:t>
      </w:r>
      <w:r>
        <w:rPr>
          <w:sz w:val="18"/>
          <w:szCs w:val="18"/>
        </w:rPr>
        <w:t xml:space="preserve"> </w:t>
      </w:r>
      <w:r>
        <w:rPr>
          <w:rStyle w:val="defaultparagraphfont-000116"/>
          <w:sz w:val="18"/>
          <w:szCs w:val="18"/>
        </w:rPr>
        <w:t xml:space="preserve"> </w:t>
      </w:r>
      <w:r>
        <w:rPr>
          <w:sz w:val="18"/>
          <w:szCs w:val="18"/>
        </w:rPr>
        <w:t xml:space="preserve"> </w:t>
      </w:r>
      <w:r>
        <w:rPr>
          <w:rStyle w:val="defaultparagraphfont-000115"/>
          <w:sz w:val="18"/>
          <w:szCs w:val="18"/>
        </w:rPr>
        <w:t xml:space="preserve">odabrani</w:t>
      </w:r>
      <w:r>
        <w:rPr>
          <w:sz w:val="18"/>
          <w:szCs w:val="18"/>
        </w:rPr>
        <w:t xml:space="preserve"> </w:t>
      </w:r>
      <w:r>
        <w:rPr>
          <w:rStyle w:val="defaultparagraphfont-000116"/>
          <w:sz w:val="18"/>
          <w:szCs w:val="18"/>
        </w:rPr>
        <w:t xml:space="preserve"> </w:t>
      </w:r>
      <w:r>
        <w:rPr>
          <w:sz w:val="18"/>
          <w:szCs w:val="18"/>
        </w:rPr>
        <w:t xml:space="preserve"> </w:t>
      </w:r>
      <w:r>
        <w:rPr>
          <w:rStyle w:val="defaultparagraphfont-000117"/>
          <w:sz w:val="18"/>
          <w:szCs w:val="18"/>
        </w:rPr>
        <w:t xml:space="preserve">davatelj </w:t>
      </w:r>
      <w:r>
        <w:rPr>
          <w:rStyle w:val="defaultparagraphfont-000115"/>
          <w:sz w:val="18"/>
          <w:szCs w:val="18"/>
        </w:rPr>
        <w:t xml:space="preserve">usluga dužan je dostaviti ili </w:t>
      </w:r>
      <w:r>
        <w:rPr>
          <w:rStyle w:val="defaultparagraphfont-000117"/>
          <w:sz w:val="18"/>
          <w:szCs w:val="18"/>
        </w:rPr>
        <w:t xml:space="preserve">dati školi </w:t>
      </w:r>
      <w:r>
        <w:rPr>
          <w:rStyle w:val="defaultparagraphfont-000115"/>
          <w:sz w:val="18"/>
          <w:szCs w:val="18"/>
        </w:rPr>
        <w:t xml:space="preserve">na uvid:</w:t>
      </w:r>
      <w:r>
        <w:rPr>
          <w:sz w:val="18"/>
          <w:szCs w:val="18"/>
        </w:rPr>
        <w:t xml:space="preserve"> </w:t>
      </w:r>
    </w:p>
    <w:p w14:paraId="1CFB145E">
      <w:pPr>
        <w:pStyle w:val="000118"/>
        <w:spacing w:before="120" w:beforeAutospacing="0" w:after="120"/>
        <w:rPr>
          <w:sz w:val="18"/>
          <w:szCs w:val="18"/>
        </w:rPr>
      </w:pPr>
      <w:r>
        <w:rPr>
          <w:rStyle w:val="000119"/>
          <w:sz w:val="18"/>
          <w:szCs w:val="18"/>
        </w:rPr>
        <w:t xml:space="preserve">a)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dokaz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o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registraciji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(preslika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izvatka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iz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sudskog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ili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obrtnog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registra)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iz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kojeg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je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razvidno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da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je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davatelj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usluga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registriran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za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obavljanje djelatnosti turističke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agencije,</w:t>
      </w:r>
      <w:r>
        <w:rPr>
          <w:sz w:val="18"/>
          <w:szCs w:val="18"/>
        </w:rPr>
        <w:t xml:space="preserve"> </w:t>
      </w:r>
    </w:p>
    <w:p w14:paraId="67492CF1">
      <w:pPr>
        <w:pStyle w:val="000126"/>
        <w:spacing w:before="120" w:beforeAutospacing="0" w:after="120"/>
        <w:rPr>
          <w:sz w:val="18"/>
          <w:szCs w:val="18"/>
        </w:rPr>
      </w:pPr>
      <w:r>
        <w:rPr>
          <w:rStyle w:val="000119"/>
          <w:sz w:val="18"/>
          <w:szCs w:val="18"/>
        </w:rPr>
        <w:t xml:space="preserve">b)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  <w:sz w:val="18"/>
          <w:szCs w:val="18"/>
        </w:rPr>
        <w:t xml:space="preserve">rješenja nadležnog ureda </w:t>
      </w:r>
      <w:r>
        <w:rPr>
          <w:rStyle w:val="defaultparagraphfont-000124"/>
          <w:sz w:val="18"/>
          <w:szCs w:val="18"/>
        </w:rPr>
        <w:t xml:space="preserve">državne uprave </w:t>
      </w:r>
      <w:r>
        <w:rPr>
          <w:rStyle w:val="defaultparagraphfont-000122"/>
          <w:sz w:val="18"/>
          <w:szCs w:val="18"/>
        </w:rPr>
        <w:t xml:space="preserve">o </w:t>
      </w:r>
      <w:r>
        <w:rPr>
          <w:rStyle w:val="defaultparagraphfont-000124"/>
          <w:sz w:val="18"/>
          <w:szCs w:val="18"/>
        </w:rPr>
        <w:t xml:space="preserve">ispunjavanju propisanih </w:t>
      </w:r>
      <w:r>
        <w:rPr>
          <w:rStyle w:val="defaultparagraphfont-000122"/>
          <w:sz w:val="18"/>
          <w:szCs w:val="18"/>
        </w:rPr>
        <w:t xml:space="preserve">uvjeta za pružanje usluga turističke agencije – </w:t>
      </w:r>
      <w:r>
        <w:rPr>
          <w:rStyle w:val="defaultparagraphfont-000124"/>
          <w:sz w:val="18"/>
          <w:szCs w:val="18"/>
        </w:rPr>
        <w:t xml:space="preserve">organizi</w:t>
      </w:r>
      <w:r>
        <w:rPr>
          <w:rStyle w:val="defaultparagraphfont-000122"/>
          <w:sz w:val="18"/>
          <w:szCs w:val="18"/>
        </w:rPr>
        <w:t xml:space="preserve">ranje paket-aranžmana, sklapanje </w:t>
      </w:r>
      <w:r>
        <w:rPr>
          <w:rStyle w:val="defaultparagraphfont-000124"/>
          <w:sz w:val="18"/>
          <w:szCs w:val="18"/>
        </w:rPr>
        <w:t xml:space="preserve">ugovora </w:t>
      </w:r>
      <w:r>
        <w:rPr>
          <w:rStyle w:val="defaultparagraphfont-000122"/>
          <w:sz w:val="18"/>
          <w:szCs w:val="18"/>
        </w:rPr>
        <w:t xml:space="preserve">i </w:t>
      </w:r>
      <w:r>
        <w:rPr>
          <w:rStyle w:val="defaultparagraphfont-000124"/>
          <w:sz w:val="18"/>
          <w:szCs w:val="18"/>
        </w:rPr>
        <w:t xml:space="preserve">provedba ugovora </w:t>
      </w:r>
      <w:r>
        <w:rPr>
          <w:rStyle w:val="defaultparagraphfont-000122"/>
          <w:sz w:val="18"/>
          <w:szCs w:val="18"/>
        </w:rPr>
        <w:t xml:space="preserve">o paket-aranžmanu, organizaciji izleta, sklapanje i </w:t>
      </w:r>
      <w:r>
        <w:rPr>
          <w:rStyle w:val="defaultparagraphfont-000124"/>
          <w:sz w:val="18"/>
          <w:szCs w:val="18"/>
        </w:rPr>
        <w:t xml:space="preserve">provedba ugovora </w:t>
      </w:r>
      <w:r>
        <w:rPr>
          <w:rStyle w:val="defaultparagraphfont-000122"/>
          <w:sz w:val="18"/>
          <w:szCs w:val="18"/>
        </w:rPr>
        <w:t xml:space="preserve">o</w:t>
      </w:r>
      <w:r>
        <w:rPr>
          <w:sz w:val="18"/>
          <w:szCs w:val="18"/>
        </w:rPr>
        <w:t xml:space="preserve"> </w:t>
      </w:r>
      <w:r>
        <w:rPr>
          <w:rStyle w:val="defaultparagraphfont-000124"/>
          <w:sz w:val="18"/>
          <w:szCs w:val="18"/>
        </w:rPr>
        <w:t xml:space="preserve">izletu ili uvid u popis turističkih agencija koje na svojim mrežnim stranicama objavljuje ministarstvo nadležno za turizam).</w:t>
      </w:r>
      <w:r>
        <w:rPr>
          <w:sz w:val="18"/>
          <w:szCs w:val="18"/>
        </w:rPr>
        <w:t xml:space="preserve"> </w:t>
      </w:r>
    </w:p>
    <w:p w14:paraId="7D4E0EBC">
      <w:pPr>
        <w:pStyle w:val="normal-000128"/>
        <w:spacing w:before="120" w:beforeAutospacing="0" w:after="120"/>
        <w:rPr>
          <w:sz w:val="18"/>
          <w:szCs w:val="18"/>
        </w:rPr>
      </w:pPr>
      <w:r>
        <w:rPr>
          <w:rStyle w:val="defaultparagraphfont-000115"/>
          <w:sz w:val="18"/>
          <w:szCs w:val="18"/>
        </w:rPr>
        <w:t xml:space="preserve">2. Mjesec dana prije realizacije ugovora odabrani davatelj usluga dužan je dostaviti ili dati školi na uvid:</w:t>
      </w:r>
      <w:r>
        <w:rPr>
          <w:sz w:val="18"/>
          <w:szCs w:val="18"/>
        </w:rPr>
        <w:t xml:space="preserve"> </w:t>
      </w:r>
    </w:p>
    <w:p w14:paraId="369845CC">
      <w:pPr>
        <w:pStyle w:val="000129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a)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dokaz o osiguranju jamčevine za slučaj nesolventnosti (za višednevnu ekskurziju ili višednevnu terensku nastavu),</w:t>
      </w:r>
      <w:r>
        <w:rPr>
          <w:sz w:val="18"/>
          <w:szCs w:val="18"/>
        </w:rPr>
        <w:t xml:space="preserve"> </w:t>
      </w:r>
    </w:p>
    <w:p w14:paraId="0ABA748F">
      <w:pPr>
        <w:pStyle w:val="000133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b)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dokaz o osiguranju od odgovornosti za štetu koju turistička agencija prouzroči neispunjenjem, djelomičnim ispunjenjem ili neurednim ispunjenjem obveza iz paket-aranžmana (preslika polica).</w:t>
      </w:r>
      <w:r>
        <w:rPr>
          <w:sz w:val="18"/>
          <w:szCs w:val="18"/>
        </w:rPr>
        <w:t xml:space="preserve"> </w:t>
      </w:r>
    </w:p>
    <w:p w14:paraId="2E16566F">
      <w:pPr>
        <w:pStyle w:val="normal-000128"/>
        <w:spacing w:before="120" w:beforeAutospacing="0" w:after="120"/>
        <w:rPr>
          <w:b/>
          <w:sz w:val="18"/>
          <w:szCs w:val="18"/>
        </w:rPr>
      </w:pPr>
      <w:r>
        <w:rPr>
          <w:rStyle w:val="defaultparagraphfont-000134"/>
          <w:b w:val="0"/>
          <w:sz w:val="18"/>
          <w:szCs w:val="18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  <w:sz w:val="18"/>
          <w:szCs w:val="18"/>
        </w:rPr>
        <w:t xml:space="preserve">.</w:t>
      </w:r>
      <w:r>
        <w:rPr>
          <w:b/>
          <w:sz w:val="18"/>
          <w:szCs w:val="18"/>
        </w:rPr>
        <w:t xml:space="preserve"> </w:t>
      </w:r>
    </w:p>
    <w:p w14:paraId="1F3B0ED6">
      <w:pPr>
        <w:pStyle w:val="normal-000128"/>
        <w:spacing w:before="120" w:beforeAutospacing="0" w:after="120"/>
        <w:rPr>
          <w:rStyle w:val="defaultparagraphfont-000135"/>
          <w:sz w:val="18"/>
          <w:szCs w:val="18"/>
        </w:rPr>
      </w:pPr>
      <w:r>
        <w:rPr>
          <w:rStyle w:val="defaultparagraphfont-000135"/>
          <w:sz w:val="18"/>
          <w:szCs w:val="18"/>
        </w:rPr>
        <w:t xml:space="preserve">Napomena: </w:t>
      </w:r>
    </w:p>
    <w:p w14:paraId="2C556DA3">
      <w:pPr>
        <w:pStyle w:val="normal-000128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1)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Pristigle ponude trebaju sadržavati i u cijenu uključivati:</w:t>
      </w:r>
      <w:r>
        <w:rPr>
          <w:sz w:val="18"/>
          <w:szCs w:val="18"/>
        </w:rPr>
        <w:t xml:space="preserve"> </w:t>
      </w:r>
      <w:bookmarkStart w:id="2" w:name="_GoBack"/>
      <w:bookmarkEnd w:id="2"/>
    </w:p>
    <w:p w14:paraId="645BDCC1">
      <w:pPr>
        <w:pStyle w:val="000136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a)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prijevoz sudionika isključivo prijevoznim sredstvima koji udovoljavaju propisima,</w:t>
      </w:r>
      <w:r>
        <w:rPr>
          <w:sz w:val="18"/>
          <w:szCs w:val="18"/>
        </w:rPr>
        <w:t xml:space="preserve"> </w:t>
      </w:r>
    </w:p>
    <w:p w14:paraId="3330D073">
      <w:pPr>
        <w:pStyle w:val="000136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b)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osiguranje odgovornosti i jamčevine.</w:t>
      </w:r>
      <w:r>
        <w:rPr>
          <w:sz w:val="18"/>
          <w:szCs w:val="18"/>
        </w:rPr>
        <w:t xml:space="preserve"> </w:t>
      </w:r>
    </w:p>
    <w:p w14:paraId="72B99AAD">
      <w:pPr>
        <w:pStyle w:val="000129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2)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Ponude trebaju biti:</w:t>
      </w:r>
      <w:r>
        <w:rPr>
          <w:sz w:val="18"/>
          <w:szCs w:val="18"/>
        </w:rPr>
        <w:t xml:space="preserve"> </w:t>
      </w:r>
    </w:p>
    <w:p w14:paraId="556FC2F3">
      <w:pPr>
        <w:pStyle w:val="000136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a)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u skladu s posebnim propisima kojima se uređuje pružanje usluga u turizmu i obavljanje ugostiteljske djelatnosti ili sukladno posebnim propisima,</w:t>
      </w:r>
      <w:r>
        <w:rPr>
          <w:sz w:val="18"/>
          <w:szCs w:val="18"/>
        </w:rPr>
        <w:t xml:space="preserve"> </w:t>
      </w:r>
    </w:p>
    <w:p w14:paraId="3B96D7E4">
      <w:pPr>
        <w:pStyle w:val="000138"/>
        <w:spacing w:before="120" w:beforeAutospacing="0" w:after="120"/>
        <w:rPr>
          <w:sz w:val="18"/>
          <w:szCs w:val="18"/>
        </w:rPr>
      </w:pPr>
      <w:r>
        <w:rPr>
          <w:rStyle w:val="000130"/>
          <w:sz w:val="18"/>
          <w:szCs w:val="18"/>
        </w:rPr>
        <w:t xml:space="preserve">b)</w:t>
      </w:r>
      <w:r>
        <w:rPr>
          <w:sz w:val="18"/>
          <w:szCs w:val="18"/>
        </w:rPr>
        <w:t xml:space="preserve"> </w:t>
      </w:r>
      <w:r>
        <w:rPr>
          <w:rStyle w:val="defaultparagraphfont-000122"/>
          <w:sz w:val="18"/>
          <w:szCs w:val="18"/>
        </w:rPr>
        <w:t xml:space="preserve">razrađene prema traženim točkama i s iskazanom ukupnom cijenom za pojedinog učenika.</w:t>
      </w:r>
      <w:r>
        <w:rPr>
          <w:sz w:val="18"/>
          <w:szCs w:val="18"/>
        </w:rPr>
        <w:t xml:space="preserve"> </w:t>
      </w:r>
    </w:p>
    <w:p w14:paraId="24E52A16">
      <w:pPr>
        <w:pStyle w:val="listparagraph-000139"/>
        <w:spacing w:before="120" w:beforeAutospacing="0" w:after="120"/>
        <w:rPr>
          <w:sz w:val="18"/>
          <w:szCs w:val="18"/>
        </w:rPr>
      </w:pPr>
      <w:r>
        <w:rPr>
          <w:rStyle w:val="defaultparagraphfont-000122"/>
          <w:sz w:val="18"/>
          <w:szCs w:val="18"/>
        </w:rPr>
        <w:t xml:space="preserve">3) U obzir će se uzimati ponude zaprimljene poštom na školsku ustanovu do navedenoga roka (dana i sata), odnosno e-poštom ako se postupak provodi sukladno čl. 13. st. 13. ovoga Pravilnika.</w:t>
      </w:r>
      <w:r>
        <w:rPr>
          <w:sz w:val="18"/>
          <w:szCs w:val="18"/>
        </w:rPr>
        <w:t xml:space="preserve"> </w:t>
      </w:r>
    </w:p>
    <w:p w14:paraId="322DAF4A">
      <w:pPr>
        <w:pStyle w:val="000140"/>
        <w:spacing w:before="120" w:beforeAutospacing="0" w:after="120"/>
        <w:rPr>
          <w:rStyle w:val="defaultparagraphfont-000142"/>
          <w:b w:val="0"/>
          <w:sz w:val="18"/>
          <w:szCs w:val="18"/>
        </w:rPr>
      </w:pPr>
      <w:r>
        <w:rPr>
          <w:rStyle w:val="000130"/>
          <w:sz w:val="18"/>
          <w:szCs w:val="18"/>
        </w:rPr>
        <w:t xml:space="preserve">4)</w:t>
      </w:r>
      <w:r>
        <w:rPr>
          <w:b/>
          <w:sz w:val="18"/>
          <w:szCs w:val="18"/>
        </w:rPr>
        <w:t xml:space="preserve"> </w:t>
      </w:r>
      <w:r>
        <w:rPr>
          <w:rStyle w:val="defaultparagraphfont-000142"/>
          <w:b w:val="0"/>
          <w:sz w:val="18"/>
          <w:szCs w:val="18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97C2E76">
      <w:pPr>
        <w:pStyle w:val="000140"/>
        <w:spacing w:before="120" w:beforeAutospacing="0" w:after="120"/>
        <w:rPr>
          <w:b/>
          <w:sz w:val="18"/>
          <w:szCs w:val="18"/>
        </w:rPr>
      </w:pPr>
      <w:r>
        <w:rPr>
          <w:rStyle w:val="000130"/>
          <w:sz w:val="18"/>
          <w:szCs w:val="18"/>
        </w:rPr>
        <w:t xml:space="preserve">5)</w:t>
      </w:r>
      <w:r>
        <w:rPr>
          <w:b/>
          <w:sz w:val="18"/>
          <w:szCs w:val="18"/>
        </w:rPr>
        <w:t xml:space="preserve"> </w:t>
      </w:r>
      <w:r>
        <w:rPr>
          <w:rStyle w:val="defaultparagraphfont-000142"/>
          <w:b w:val="0"/>
          <w:sz w:val="18"/>
          <w:szCs w:val="18"/>
        </w:rPr>
        <w:t xml:space="preserve">Potencijalni davatelj usluga ne može dopisivati i nuditi dodatne pogodnosti.</w:t>
      </w: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SimHei">
    <w:altName w:val="SimHei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/>
    </w:rPr>
  </w:style>
  <w:style w:type="paragraph" w:styleId="Naslov5">
    <w:name w:val="Heading 5"/>
    <w:basedOn w:val="Normal"/>
    <w:link w:val="Naslov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normal-000003" w:customStyle="1">
    <w:name w:val="normal-000003"/>
    <w:basedOn w:val="Normal"/>
    <w:pPr>
      <w:spacing/>
      <w:jc w:val="both"/>
    </w:pPr>
    <w:rPr>
      <w:sz w:val="22"/>
      <w:szCs w:val="22"/>
    </w:rPr>
  </w:style>
  <w:style w:type="paragraph" w:styleId="normal-000006" w:customStyle="1">
    <w:name w:val="normal-000006"/>
    <w:basedOn w:val="Normal"/>
    <w:pPr>
      <w:spacing/>
    </w:pPr>
    <w:rPr>
      <w:rFonts w:ascii="Arial" w:hAnsi="Arial" w:cs="Arial"/>
      <w:sz w:val="22"/>
      <w:szCs w:val="22"/>
    </w:rPr>
  </w:style>
  <w:style w:type="paragraph" w:styleId="normal-000008" w:customStyle="1">
    <w:name w:val="normal-000008"/>
    <w:basedOn w:val="Normal"/>
    <w:pPr>
      <w:spacing/>
      <w:jc w:val="center"/>
    </w:pPr>
    <w:rPr>
      <w:sz w:val="22"/>
      <w:szCs w:val="22"/>
    </w:rPr>
  </w:style>
  <w:style w:type="paragraph" w:styleId="normal-000013" w:customStyle="1">
    <w:name w:val="normal-000013"/>
    <w:basedOn w:val="Normal"/>
    <w:pPr>
      <w:spacing/>
    </w:pPr>
    <w:rPr>
      <w:sz w:val="22"/>
      <w:szCs w:val="22"/>
    </w:rPr>
  </w:style>
  <w:style w:type="paragraph" w:styleId="normal-000024" w:customStyle="1">
    <w:name w:val="normal-000024"/>
    <w:basedOn w:val="Normal"/>
    <w:pPr>
      <w:spacing/>
      <w:jc w:val="center"/>
    </w:pPr>
    <w:rPr>
      <w:sz w:val="6"/>
      <w:szCs w:val="6"/>
    </w:rPr>
  </w:style>
  <w:style w:type="paragraph" w:styleId="normal-000029" w:customStyle="1">
    <w:name w:val="normal-000029"/>
    <w:basedOn w:val="Normal"/>
    <w:pPr>
      <w:spacing/>
    </w:pPr>
    <w:rPr>
      <w:sz w:val="20"/>
      <w:szCs w:val="20"/>
    </w:rPr>
  </w:style>
  <w:style w:type="paragraph" w:styleId="normal-000032" w:customStyle="1">
    <w:name w:val="normal-000032"/>
    <w:basedOn w:val="Normal"/>
    <w:pPr>
      <w:spacing/>
      <w:jc w:val="center"/>
    </w:pPr>
    <w:rPr>
      <w:sz w:val="18"/>
      <w:szCs w:val="18"/>
    </w:rPr>
  </w:style>
  <w:style w:type="paragraph" w:styleId="normal-000034" w:customStyle="1">
    <w:name w:val="normal-000034"/>
    <w:basedOn w:val="Normal"/>
    <w:pPr>
      <w:spacing/>
    </w:pPr>
    <w:rPr>
      <w:sz w:val="2"/>
      <w:szCs w:val="2"/>
    </w:rPr>
  </w:style>
  <w:style w:type="paragraph" w:styleId="normal-000045" w:customStyle="1">
    <w:name w:val="normal-000045"/>
    <w:basedOn w:val="Normal"/>
    <w:pPr>
      <w:spacing/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pPr>
      <w:spacing/>
      <w:jc w:val="both"/>
    </w:pPr>
    <w:rPr>
      <w:sz w:val="22"/>
      <w:szCs w:val="22"/>
    </w:rPr>
  </w:style>
  <w:style w:type="paragraph" w:styleId="listparagraph-000051" w:customStyle="1">
    <w:name w:val="listparagraph-000051"/>
    <w:basedOn w:val="Normal"/>
    <w:pPr>
      <w:spacing/>
      <w:jc w:val="right"/>
    </w:pPr>
    <w:rPr>
      <w:sz w:val="22"/>
      <w:szCs w:val="22"/>
    </w:rPr>
  </w:style>
  <w:style w:type="paragraph" w:styleId="listparagraph-000054" w:customStyle="1">
    <w:name w:val="listparagraph-000054"/>
    <w:basedOn w:val="Normal"/>
    <w:pPr>
      <w:spacing/>
      <w:jc w:val="both"/>
    </w:pPr>
    <w:rPr>
      <w:sz w:val="22"/>
      <w:szCs w:val="22"/>
    </w:rPr>
  </w:style>
  <w:style w:type="paragraph" w:styleId="listparagraph-000055" w:customStyle="1">
    <w:name w:val="listparagraph-000055"/>
    <w:basedOn w:val="Normal"/>
    <w:pPr>
      <w:spacing/>
      <w:jc w:val="both"/>
    </w:pPr>
    <w:rPr>
      <w:sz w:val="22"/>
      <w:szCs w:val="22"/>
    </w:rPr>
  </w:style>
  <w:style w:type="paragraph" w:styleId="listparagraph-000057" w:customStyle="1">
    <w:name w:val="listparagraph-000057"/>
    <w:basedOn w:val="Normal"/>
    <w:pPr>
      <w:spacing/>
    </w:pPr>
    <w:rPr>
      <w:sz w:val="22"/>
      <w:szCs w:val="22"/>
    </w:rPr>
  </w:style>
  <w:style w:type="paragraph" w:styleId="listparagraph-000059" w:customStyle="1">
    <w:name w:val="listparagraph-000059"/>
    <w:basedOn w:val="Normal"/>
    <w:pPr>
      <w:spacing/>
      <w:jc w:val="both"/>
    </w:pPr>
    <w:rPr>
      <w:sz w:val="22"/>
      <w:szCs w:val="22"/>
    </w:rPr>
  </w:style>
  <w:style w:type="paragraph" w:styleId="normal-000066" w:customStyle="1">
    <w:name w:val="normal-000066"/>
    <w:basedOn w:val="Normal"/>
    <w:pPr>
      <w:spacing/>
      <w:jc w:val="right"/>
    </w:pPr>
    <w:rPr>
      <w:sz w:val="22"/>
      <w:szCs w:val="22"/>
    </w:rPr>
  </w:style>
  <w:style w:type="paragraph" w:styleId="listparagraph-000075" w:customStyle="1">
    <w:name w:val="listparagraph-000075"/>
    <w:basedOn w:val="Normal"/>
    <w:pPr>
      <w:spacing/>
    </w:pPr>
    <w:rPr>
      <w:sz w:val="22"/>
      <w:szCs w:val="22"/>
    </w:rPr>
  </w:style>
  <w:style w:type="paragraph" w:styleId="listparagraph-000076" w:customStyle="1">
    <w:name w:val="listparagraph-000076"/>
    <w:basedOn w:val="Normal"/>
    <w:pPr>
      <w:spacing/>
      <w:jc w:val="center"/>
    </w:pPr>
    <w:rPr>
      <w:sz w:val="22"/>
      <w:szCs w:val="22"/>
    </w:rPr>
  </w:style>
  <w:style w:type="paragraph" w:styleId="listparagraph-000078" w:customStyle="1">
    <w:name w:val="listparagraph-000078"/>
    <w:basedOn w:val="Normal"/>
    <w:pPr>
      <w:spacing/>
      <w:jc w:val="right"/>
    </w:pPr>
    <w:rPr>
      <w:sz w:val="22"/>
      <w:szCs w:val="22"/>
    </w:rPr>
  </w:style>
  <w:style w:type="paragraph" w:styleId="listparagraph-000079" w:customStyle="1">
    <w:name w:val="listparagraph-000079"/>
    <w:basedOn w:val="Normal"/>
    <w:pPr>
      <w:spacing/>
      <w:jc w:val="both"/>
    </w:pPr>
    <w:rPr>
      <w:sz w:val="22"/>
      <w:szCs w:val="22"/>
    </w:rPr>
  </w:style>
  <w:style w:type="paragraph" w:styleId="listparagraph-000080" w:customStyle="1">
    <w:name w:val="listparagraph-000080"/>
    <w:basedOn w:val="Normal"/>
    <w:pPr>
      <w:spacing/>
    </w:pPr>
    <w:rPr>
      <w:sz w:val="22"/>
      <w:szCs w:val="22"/>
    </w:rPr>
  </w:style>
  <w:style w:type="paragraph" w:styleId="listparagraph-000084" w:customStyle="1">
    <w:name w:val="listparagraph-000084"/>
    <w:basedOn w:val="Normal"/>
    <w:pPr>
      <w:spacing/>
      <w:jc w:val="center"/>
    </w:pPr>
    <w:rPr>
      <w:sz w:val="22"/>
      <w:szCs w:val="22"/>
    </w:rPr>
  </w:style>
  <w:style w:type="paragraph" w:styleId="normal-000088" w:customStyle="1">
    <w:name w:val="normal-000088"/>
    <w:basedOn w:val="Normal"/>
    <w:pPr>
      <w:spacing/>
    </w:pPr>
    <w:rPr>
      <w:sz w:val="22"/>
      <w:szCs w:val="22"/>
    </w:rPr>
  </w:style>
  <w:style w:type="paragraph" w:styleId="listparagraph-000089" w:customStyle="1">
    <w:name w:val="listparagraph-000089"/>
    <w:basedOn w:val="Normal"/>
    <w:pPr>
      <w:spacing/>
      <w:jc w:val="right"/>
    </w:pPr>
    <w:rPr>
      <w:sz w:val="22"/>
      <w:szCs w:val="22"/>
    </w:rPr>
  </w:style>
  <w:style w:type="paragraph" w:styleId="normal-000093" w:customStyle="1">
    <w:name w:val="normal-000093"/>
    <w:basedOn w:val="Normal"/>
    <w:pPr>
      <w:spacing/>
    </w:pPr>
    <w:rPr>
      <w:sz w:val="22"/>
      <w:szCs w:val="22"/>
    </w:rPr>
  </w:style>
  <w:style w:type="paragraph" w:styleId="listparagraph-000094" w:customStyle="1">
    <w:name w:val="listparagraph-000094"/>
    <w:basedOn w:val="Normal"/>
    <w:pPr>
      <w:spacing/>
      <w:jc w:val="both"/>
    </w:pPr>
    <w:rPr>
      <w:sz w:val="22"/>
      <w:szCs w:val="22"/>
    </w:rPr>
  </w:style>
  <w:style w:type="paragraph" w:styleId="listparagraph-000100" w:customStyle="1">
    <w:name w:val="listparagraph-000100"/>
    <w:basedOn w:val="Normal"/>
    <w:pPr>
      <w:spacing/>
    </w:pPr>
    <w:rPr>
      <w:sz w:val="22"/>
      <w:szCs w:val="22"/>
    </w:rPr>
  </w:style>
  <w:style w:type="paragraph" w:styleId="listparagraph-000103" w:customStyle="1">
    <w:name w:val="listparagraph-000103"/>
    <w:basedOn w:val="Normal"/>
    <w:pPr>
      <w:spacing/>
    </w:pPr>
    <w:rPr>
      <w:sz w:val="22"/>
      <w:szCs w:val="22"/>
    </w:rPr>
  </w:style>
  <w:style w:type="paragraph" w:styleId="listparagraph-000111" w:customStyle="1">
    <w:name w:val="listparagraph-000111"/>
    <w:basedOn w:val="Normal"/>
    <w:pPr>
      <w:spacing/>
      <w:jc w:val="right"/>
    </w:pPr>
    <w:rPr>
      <w:sz w:val="22"/>
      <w:szCs w:val="22"/>
    </w:rPr>
  </w:style>
  <w:style w:type="paragraph" w:styleId="listparagraph-000112" w:customStyle="1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styleId="000118" w:customStyle="1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styleId="000126" w:customStyle="1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normal-000128" w:customStyle="1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styleId="000133" w:customStyle="1">
    <w:name w:val="000133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styleId="000138" w:customStyle="1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listparagraph-000139" w:customStyle="1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styleId="000143" w:customStyle="1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styleId="000002" w:customStyle="1">
    <w:name w:val="000002"/>
    <w:basedOn w:val="Zadanifontodlomka"/>
    <w:rPr>
      <w:b w:val="0"/>
      <w:bCs w:val="0"/>
      <w:sz w:val="22"/>
      <w:szCs w:val="22"/>
    </w:rPr>
  </w:style>
  <w:style w:type="character" w:styleId="defaultparagraphfont-000004" w:customStyle="1">
    <w:name w:val="defaultparagraphfont-000004"/>
    <w:basedOn w:val="Zadanifontodlomk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styleId="defaultparagraphfont-000009" w:customStyle="1">
    <w:name w:val="defaultparagraphfont-000009"/>
    <w:basedOn w:val="Zadanifontodlomka"/>
    <w:rPr>
      <w:rFonts w:ascii="Times New Roman" w:hAnsi="Times New Roman" w:cs="Times New Roman" w:hint="default"/>
      <w:b/>
      <w:bCs/>
      <w:sz w:val="22"/>
      <w:szCs w:val="22"/>
    </w:rPr>
  </w:style>
  <w:style w:type="character" w:styleId="defaultparagraphfont-000016" w:customStyle="1">
    <w:name w:val="defaultparagraphfont-000016"/>
    <w:basedOn w:val="Zadanifontodlomk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styleId="000021" w:customStyle="1">
    <w:name w:val="000021"/>
    <w:basedOn w:val="Zadanifontodlomka"/>
    <w:rPr>
      <w:b w:val="0"/>
      <w:bCs w:val="0"/>
      <w:color w:val="000000"/>
      <w:sz w:val="22"/>
      <w:szCs w:val="22"/>
    </w:rPr>
  </w:style>
  <w:style w:type="character" w:styleId="000025" w:customStyle="1">
    <w:name w:val="000025"/>
    <w:basedOn w:val="Zadanifontodlomka"/>
    <w:rPr>
      <w:b/>
      <w:bCs/>
      <w:color w:val="000000"/>
      <w:sz w:val="6"/>
      <w:szCs w:val="6"/>
    </w:rPr>
  </w:style>
  <w:style w:type="character" w:styleId="defaultparagraphfont-000030" w:customStyle="1">
    <w:name w:val="defaultparagraphfont-000030"/>
    <w:basedOn w:val="Zadanifontodlomk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000033" w:customStyle="1">
    <w:name w:val="000033"/>
    <w:basedOn w:val="Zadanifontodlomka"/>
    <w:rPr>
      <w:b/>
      <w:bCs/>
      <w:color w:val="000000"/>
      <w:sz w:val="18"/>
      <w:szCs w:val="18"/>
    </w:rPr>
  </w:style>
  <w:style w:type="character" w:styleId="000035" w:customStyle="1">
    <w:name w:val="000035"/>
    <w:basedOn w:val="Zadanifontodlomka"/>
    <w:rPr>
      <w:b/>
      <w:bCs/>
      <w:color w:val="000000"/>
      <w:sz w:val="2"/>
      <w:szCs w:val="2"/>
    </w:rPr>
  </w:style>
  <w:style w:type="character" w:styleId="defaultparagraphfont-000037" w:customStyle="1">
    <w:name w:val="defaultparagraphfont-000037"/>
    <w:basedOn w:val="Zadanifontodlomk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defaultparagraphfont-000040" w:customStyle="1">
    <w:name w:val="defaultparagraphfont-000040"/>
    <w:basedOn w:val="Zadanifontodlomka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000042" w:customStyle="1">
    <w:name w:val="000042"/>
    <w:basedOn w:val="Zadanifontodlomka"/>
    <w:rPr>
      <w:b/>
      <w:bCs/>
      <w:color w:val="000000"/>
      <w:sz w:val="22"/>
      <w:szCs w:val="22"/>
    </w:rPr>
  </w:style>
  <w:style w:type="character" w:styleId="defaultparagraphfont-000077" w:customStyle="1">
    <w:name w:val="defaultparagraphfont-000077"/>
    <w:basedOn w:val="Zadanifontodlomka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styleId="000090" w:customStyle="1">
    <w:name w:val="000090"/>
    <w:basedOn w:val="Zadanifontodlomka"/>
    <w:rPr>
      <w:b w:val="0"/>
      <w:bCs w:val="0"/>
      <w:i/>
      <w:iCs/>
      <w:strike/>
      <w:color w:val="000000"/>
      <w:sz w:val="22"/>
      <w:szCs w:val="22"/>
    </w:rPr>
  </w:style>
  <w:style w:type="character" w:styleId="defaultparagraphfont-000107" w:customStyle="1">
    <w:name w:val="defaultparagraphfont-000107"/>
    <w:basedOn w:val="Zadanifontodlomka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styleId="000113" w:customStyle="1">
    <w:name w:val="000113"/>
    <w:basedOn w:val="Zadanifontodlomka"/>
    <w:rPr>
      <w:b w:val="0"/>
      <w:bCs w:val="0"/>
      <w:sz w:val="4"/>
      <w:szCs w:val="4"/>
    </w:rPr>
  </w:style>
  <w:style w:type="character" w:styleId="defaultparagraphfont-000115" w:customStyle="1">
    <w:name w:val="defaultparagraphfont-000115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styleId="defaultparagraphfont-000116" w:customStyle="1">
    <w:name w:val="defaultparagraphfont-000116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styleId="defaultparagraphfont-000117" w:customStyle="1">
    <w:name w:val="defaultparagraphfont-000117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styleId="000119" w:customStyle="1">
    <w:name w:val="000119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defaultparagraphfont-000122" w:customStyle="1">
    <w:name w:val="defaultparagraphfont-000122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defaultparagraphfont-000124" w:customStyle="1">
    <w:name w:val="defaultparagraphfont-000124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000130" w:customStyle="1">
    <w:name w:val="000130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defaultparagraphfont-000134" w:customStyle="1">
    <w:name w:val="defaultparagraphfont-000134"/>
    <w:basedOn w:val="Zadanifontodlomka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styleId="defaultparagraphfont-000135" w:customStyle="1">
    <w:name w:val="defaultparagraphfont-000135"/>
    <w:basedOn w:val="Zadanifontodlomka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styleId="defaultparagraphfont-000142" w:customStyle="1">
    <w:name w:val="defaultparagraphfont-000142"/>
    <w:basedOn w:val="Zadanifontodlomka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aslov5Char" w:customStyle="1">
    <w:name w:val="Naslov 5 Char"/>
    <w:basedOn w:val="Zadanifontodlomka"/>
    <w:link w:val="Heading5"/>
    <w:uiPriority w:val="9"/>
    <w:rPr>
      <w:rFonts w:ascii="Times New Roman" w:hAnsi="Times New Roman" w:eastAsia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asciiTheme="majorHAnsi" w:hAnsiTheme="majorHAnsi" w:eastAsiaTheme="majorEastAsia" w:cstheme="majorBidi"/>
      <w:color w:val="1F4D78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934</Words>
  <Characters>5330</Characters>
  <Application>Microsoft Office Word</Application>
  <DocSecurity>0</DocSecurity>
  <Lines>44</Lines>
  <Paragraphs>12</Paragraphs>
  <Company>Hewlett-Packard Company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Snjezana</cp:lastModifiedBy>
  <cp:lastPrinted>2025-10-15T08:03:00Z</cp:lastPrinted>
  <cp:revision>2</cp:revision>
  <dcterms:created xsi:type="dcterms:W3CDTF">2025-10-17T06:12:00Z</dcterms:created>
  <dcterms:modified xsi:type="dcterms:W3CDTF">2025-10-17T06:12:00Z</dcterms:modified>
</cp:coreProperties>
</file>